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DE1A1DB" wp14:editId="340B3A4E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000866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 xml:space="preserve">Zápisnica </w:t>
      </w:r>
    </w:p>
    <w:p w:rsidR="00451A9A" w:rsidRPr="00397B89" w:rsidRDefault="00A5477E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z 1</w:t>
      </w:r>
      <w:r w:rsidR="00451A9A"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 zasadnutia OZ v Renčišove</w:t>
      </w:r>
    </w:p>
    <w:p w:rsidR="00451A9A" w:rsidRPr="00397B89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konaného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03. 03</w:t>
      </w: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22 o 1</w:t>
      </w:r>
      <w:r w:rsidR="00BF23C8">
        <w:rPr>
          <w:rFonts w:ascii="Courier New" w:eastAsia="Times New Roman" w:hAnsi="Courier New" w:cs="Courier New"/>
          <w:sz w:val="24"/>
          <w:szCs w:val="20"/>
          <w:lang w:val="en-US" w:eastAsia="ar-SA"/>
        </w:rPr>
        <w:t>8</w:t>
      </w:r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.00 </w:t>
      </w:r>
      <w:proofErr w:type="spellStart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hod</w:t>
      </w:r>
      <w:proofErr w:type="spellEnd"/>
      <w:r w:rsidRPr="00397B89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C5234B" w:rsidRDefault="00451A9A" w:rsidP="00451A9A">
      <w:pPr>
        <w:widowControl w:val="0"/>
        <w:suppressAutoHyphens/>
        <w:spacing w:after="0" w:line="240" w:lineRule="auto"/>
        <w:ind w:left="1560" w:hanging="1560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>Prítomní:</w:t>
      </w: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poslanci po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dľa prezenčnej listiny v počte 5</w:t>
      </w: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osoby</w:t>
      </w:r>
    </w:p>
    <w:p w:rsidR="00451A9A" w:rsidRPr="00C5234B" w:rsidRDefault="00451A9A" w:rsidP="00451A9A">
      <w:pPr>
        <w:widowControl w:val="0"/>
        <w:suppressAutoHyphens/>
        <w:spacing w:after="0" w:line="240" w:lineRule="auto"/>
        <w:ind w:left="1416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Miroslav </w:t>
      </w:r>
      <w:proofErr w:type="spellStart"/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– starosta obce</w:t>
      </w:r>
    </w:p>
    <w:p w:rsidR="00451A9A" w:rsidRPr="00C5234B" w:rsidRDefault="002369B3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</w:t>
      </w:r>
      <w:r w:rsidR="00C5234B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>Ing</w:t>
      </w:r>
      <w:r w:rsidR="00451A9A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. </w:t>
      </w:r>
      <w:r w:rsidR="00C5234B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>Anna Sabolová</w:t>
      </w:r>
      <w:r w:rsidR="00451A9A" w:rsidRPr="00C5234B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- zapisovateľka </w:t>
      </w:r>
    </w:p>
    <w:p w:rsidR="004C6960" w:rsidRPr="00C5234B" w:rsidRDefault="004C696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C5234B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C5234B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 xml:space="preserve">Neprítomní: 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-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</w:pPr>
      <w:r w:rsidRPr="00A5477E">
        <w:rPr>
          <w:rFonts w:ascii="Courier New" w:eastAsia="Times New Roman" w:hAnsi="Courier New" w:cs="Courier New"/>
          <w:sz w:val="24"/>
          <w:szCs w:val="24"/>
          <w:highlight w:val="yellow"/>
          <w:lang w:eastAsia="ar-SA"/>
        </w:rPr>
        <w:t xml:space="preserve">            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lang w:eastAsia="ar-SA"/>
        </w:rPr>
        <w:t xml:space="preserve">                   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          </w:t>
      </w:r>
    </w:p>
    <w:p w:rsidR="00451A9A" w:rsidRPr="00000866" w:rsidRDefault="00451A9A" w:rsidP="00C5234B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Zasadnutie obecného zastupiteľstva viedol starosta obce –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, ktorý  privítal  prítomných  poslancov a skonštatoval, že zasadnutie OZ je uznášania  schopné nakoľko je trojpätinová účasť. Potom predložil návrh programu.</w:t>
      </w:r>
    </w:p>
    <w:p w:rsidR="00451A9A" w:rsidRPr="00000866" w:rsidRDefault="00451A9A" w:rsidP="00C5234B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C6960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Návrh programu: </w:t>
      </w:r>
    </w:p>
    <w:p w:rsidR="00451A9A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</w:t>
      </w:r>
      <w:r>
        <w:rPr>
          <w:rFonts w:ascii="Courier New" w:eastAsia="Times New Roman" w:hAnsi="Courier New" w:cs="Courier New"/>
          <w:b/>
          <w:sz w:val="24"/>
          <w:szCs w:val="24"/>
          <w:lang w:eastAsia="ar-SA"/>
        </w:rPr>
        <w:tab/>
      </w:r>
    </w:p>
    <w:p w:rsidR="00E34AE5" w:rsidRDefault="00E34AE5" w:rsidP="00E34AE5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Prerokovanie žiadosti o navýšenie rozpočtu – zvýšenie cien materiálov dielo „Multifunkčné ihrisko v obci Renčišov“</w:t>
      </w:r>
    </w:p>
    <w:p w:rsidR="00E34AE5" w:rsidRDefault="00E34AE5" w:rsidP="00E34AE5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Prerokovanie možností poskytnutia </w:t>
      </w:r>
      <w:r w:rsidRPr="00E975E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núdzové ubytovanie pre utečencov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 </w:t>
      </w:r>
      <w:r w:rsidRPr="00E975E4">
        <w:rPr>
          <w:rFonts w:ascii="Courier New" w:eastAsia="Times New Roman" w:hAnsi="Courier New" w:cs="Courier New"/>
          <w:sz w:val="24"/>
          <w:szCs w:val="24"/>
          <w:lang w:eastAsia="sk-SK"/>
        </w:rPr>
        <w:t>vojnou zasiahnutej Ukrajiny.</w:t>
      </w:r>
    </w:p>
    <w:p w:rsidR="00E34AE5" w:rsidRPr="00D60520" w:rsidRDefault="00E34AE5" w:rsidP="00E34AE5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Rôzne - diskusia.</w:t>
      </w:r>
    </w:p>
    <w:p w:rsidR="00E34AE5" w:rsidRDefault="00E34AE5" w:rsidP="00E34AE5">
      <w:pPr>
        <w:numPr>
          <w:ilvl w:val="0"/>
          <w:numId w:val="2"/>
        </w:num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D60520">
        <w:rPr>
          <w:rFonts w:ascii="Courier New" w:eastAsia="Times New Roman" w:hAnsi="Courier New" w:cs="Courier New"/>
          <w:sz w:val="24"/>
          <w:szCs w:val="24"/>
          <w:lang w:eastAsia="sk-SK"/>
        </w:rPr>
        <w:t>Záver.</w:t>
      </w:r>
    </w:p>
    <w:p w:rsidR="00451A9A" w:rsidRPr="00000866" w:rsidRDefault="00451A9A" w:rsidP="00451A9A">
      <w:pPr>
        <w:widowControl w:val="0"/>
        <w:tabs>
          <w:tab w:val="left" w:pos="3270"/>
        </w:tabs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</w:p>
    <w:p w:rsidR="00451A9A" w:rsidRPr="00E8593F" w:rsidRDefault="00451A9A" w:rsidP="00451A9A">
      <w:pPr>
        <w:suppressAutoHyphens/>
        <w:spacing w:after="0" w:line="240" w:lineRule="auto"/>
        <w:ind w:left="795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K tomuto programu neboli žiadne pripomienky ani doplnky. Program rokovania bol schválený.</w:t>
      </w:r>
    </w:p>
    <w:p w:rsidR="00B102B3" w:rsidRDefault="00B102B3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B102B3" w:rsidRDefault="00B102B3" w:rsidP="00B102B3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1 –</w:t>
      </w:r>
      <w:r w:rsidRPr="00451A9A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</w:t>
      </w:r>
      <w:r w:rsidR="00E34AE5" w:rsidRPr="00E34AE5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Prerokovanie žiadosti o navýšenie rozpočtu – zvýšenie cien materiálov dielo „Multifunkčné ihrisko v obci Renčišov“</w:t>
      </w:r>
    </w:p>
    <w:p w:rsidR="00E34AE5" w:rsidRDefault="00E34AE5" w:rsidP="00B102B3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E34AE5" w:rsidRDefault="00B102B3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arosta obce predložil poslancom</w:t>
      </w:r>
      <w:r w:rsidR="00E34AE5" w:rsidRPr="00E34AE5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žiados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>ť</w:t>
      </w:r>
      <w:r w:rsidR="00E34AE5" w:rsidRPr="00E34AE5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o navýšenie rozpočtu – zvýšenie cien materiálov dielo „Multifunkčné ihrisko v obci Renčišov“</w:t>
      </w:r>
      <w:r w:rsidR="00E34AE5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. Poslanci sa s touto žiadosťou oboznámili a schválili navýšenie rozpočtu na realizáciu diela v zmysle priloženého rozpočtu v sume 6.120,- € bez DPH, 7.344,- € s DPH. Toto navýšenie je nutné z dôvodu abnormálneho zvýšenia cien vstupných materiálov. </w:t>
      </w:r>
    </w:p>
    <w:p w:rsidR="00B102B3" w:rsidRDefault="00B102B3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B102B3" w:rsidRDefault="00B102B3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B102B3" w:rsidRDefault="00B102B3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lastRenderedPageBreak/>
        <w:t>K tomuto bodu bolo prijaté uznesenie.</w:t>
      </w:r>
    </w:p>
    <w:p w:rsidR="00C000EE" w:rsidRDefault="00C000EE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C000EE" w:rsidRDefault="00C000EE" w:rsidP="00C000EE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000866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K bodu</w:t>
      </w:r>
      <w:r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 xml:space="preserve"> 2 – </w:t>
      </w:r>
      <w:r w:rsidR="00E34AE5" w:rsidRPr="00E34AE5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Prerokovanie možností poskytnutia núdzové ubytovanie pre utečencov z vojnou zasiahnutej Ukrajiny.</w:t>
      </w:r>
    </w:p>
    <w:p w:rsidR="00C000EE" w:rsidRDefault="00C000EE" w:rsidP="00C000EE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C000EE" w:rsidRPr="00B26583" w:rsidRDefault="00E34AE5" w:rsidP="00E34AE5">
      <w:pPr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Starosta obce navrhol poslancom možnosť poskytnutia núdzového ubytovania pre utečencov z vojnou zasiahnutej Ukrajiny. Poslanci tento návrh prediskutovali a súhlasili s poskytnutí ubytovania v priestoroch obecného úradu.</w:t>
      </w:r>
      <w:r w:rsidR="00C000EE" w:rsidRPr="00B26583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</w:p>
    <w:p w:rsidR="00C000EE" w:rsidRDefault="00C000EE" w:rsidP="00C000EE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ar-SA"/>
        </w:rPr>
      </w:pPr>
    </w:p>
    <w:p w:rsidR="00C000EE" w:rsidRPr="003A37A0" w:rsidRDefault="00C000EE" w:rsidP="00C000EE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3A37A0">
        <w:rPr>
          <w:rFonts w:ascii="Courier New" w:eastAsia="Times New Roman" w:hAnsi="Courier New" w:cs="Courier New"/>
          <w:sz w:val="24"/>
          <w:szCs w:val="24"/>
          <w:lang w:eastAsia="sk-SK"/>
        </w:rPr>
        <w:t>K tomuto bodu bolo prijaté uznesenie.</w:t>
      </w:r>
    </w:p>
    <w:p w:rsidR="00C000EE" w:rsidRPr="00000866" w:rsidRDefault="00C000EE" w:rsidP="00B102B3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keepNext/>
        <w:widowControl w:val="0"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</w:p>
    <w:p w:rsidR="00451A9A" w:rsidRPr="00397B89" w:rsidRDefault="00451A9A" w:rsidP="00397B89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</w:pPr>
      <w:r w:rsidRPr="00397B89">
        <w:rPr>
          <w:rFonts w:ascii="Courier New" w:eastAsia="Times New Roman" w:hAnsi="Courier New" w:cs="Courier New"/>
          <w:b/>
          <w:i/>
          <w:sz w:val="24"/>
          <w:szCs w:val="24"/>
          <w:u w:val="single"/>
          <w:lang w:eastAsia="ar-SA"/>
        </w:rPr>
        <w:t>Starosta oznámil,  že boli vyčerpané všetky body,  poďakoval za účasť a ukončil zasadnutie.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336300" w:rsidRPr="00000866" w:rsidRDefault="0033630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.....................                .........................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 Miroslav </w:t>
      </w:r>
      <w:proofErr w:type="spellStart"/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b/>
          <w:sz w:val="24"/>
          <w:szCs w:val="24"/>
          <w:lang w:eastAsia="ar-SA"/>
        </w:rPr>
        <w:t xml:space="preserve">                        František Ondrej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starosta obce                          zástupca starostu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ab/>
      </w: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tabs>
          <w:tab w:val="left" w:pos="3765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Overovatelia:  Jozef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      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Pavol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Andr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>á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>š</w:t>
      </w:r>
      <w:proofErr w:type="spellEnd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  </w:t>
      </w:r>
      <w:r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......................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Zapisovateľka: </w:t>
      </w:r>
      <w:r w:rsidR="00C000EE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Ing. Anna Sabolová </w:t>
      </w:r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  ......................</w:t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397B89" w:rsidP="00397B89">
      <w:pPr>
        <w:spacing w:after="160" w:line="259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br w:type="page"/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2DC8A3D2" wp14:editId="05416ED5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 w:rsidR="00397B89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1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 w:rsidR="00E34AE5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</w:t>
      </w:r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1.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 w:rsid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451A9A" w:rsidRPr="00000866" w:rsidRDefault="003D61C2" w:rsidP="00451A9A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03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 w:rsidR="00451A9A">
        <w:rPr>
          <w:rFonts w:ascii="Courier New" w:eastAsia="Times New Roman" w:hAnsi="Courier New" w:cs="Courier New"/>
          <w:sz w:val="24"/>
          <w:szCs w:val="20"/>
          <w:lang w:val="en-US" w:eastAsia="ar-SA"/>
        </w:rPr>
        <w:t>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3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E34AE5"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="00451A9A"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451A9A" w:rsidRPr="003D61C2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="003D61C2"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="003D61C2"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451A9A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Default="00336300" w:rsidP="00336300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Pr="00336300" w:rsidRDefault="00336300" w:rsidP="00336300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336300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336300" w:rsidRDefault="00336300" w:rsidP="00870087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36300" w:rsidRPr="00870087" w:rsidRDefault="00870087" w:rsidP="00870087">
      <w:pPr>
        <w:pStyle w:val="Odsekzoznamu"/>
        <w:widowControl w:val="0"/>
        <w:numPr>
          <w:ilvl w:val="0"/>
          <w:numId w:val="20"/>
        </w:numPr>
        <w:tabs>
          <w:tab w:val="left" w:pos="142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t>N</w:t>
      </w:r>
      <w:r w:rsidRPr="00870087">
        <w:rPr>
          <w:rFonts w:ascii="Courier New" w:eastAsia="Times New Roman" w:hAnsi="Courier New" w:cs="Courier New"/>
          <w:sz w:val="24"/>
          <w:szCs w:val="24"/>
          <w:lang w:eastAsia="ar-SA"/>
        </w:rPr>
        <w:t>avýšenie rozpočtu – zvýšenie cien materiálov dielo „Multifunkčné ihrisko v obci Renčišov“ v sume 6.120,- € bez DPH, 7.344,- € s DPH.</w:t>
      </w: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2336" behindDoc="1" locked="0" layoutInCell="1" allowOverlap="1" wp14:anchorId="7984757C" wp14:editId="699C0071">
            <wp:simplePos x="0" y="0"/>
            <wp:positionH relativeFrom="column">
              <wp:posOffset>380365</wp:posOffset>
            </wp:positionH>
            <wp:positionV relativeFrom="paragraph">
              <wp:posOffset>-4445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3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3D61C2" w:rsidRPr="00AB1C83" w:rsidRDefault="003D61C2" w:rsidP="003D61C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 xml:space="preserve">UZNESENIE č. </w:t>
      </w:r>
      <w:r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</w:t>
      </w:r>
      <w:r w:rsidRPr="00000866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/20</w:t>
      </w:r>
      <w:r w:rsidR="00870087"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  <w:t>22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z 1.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riadneho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zasadnutia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becného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zastupiteľstva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obce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 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zo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dňa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03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. </w:t>
      </w:r>
      <w:r w:rsid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03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 20</w:t>
      </w:r>
      <w:r w:rsid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22</w:t>
      </w: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zastupiteľstvo</w:t>
      </w:r>
      <w:proofErr w:type="spellEnd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v </w:t>
      </w:r>
      <w:proofErr w:type="spellStart"/>
      <w:r w:rsidRPr="003D61C2">
        <w:rPr>
          <w:rFonts w:ascii="Courier New" w:eastAsia="Times New Roman" w:hAnsi="Courier New" w:cs="Courier New"/>
          <w:sz w:val="24"/>
          <w:szCs w:val="20"/>
          <w:lang w:val="en-US" w:eastAsia="ar-SA"/>
        </w:rPr>
        <w:t>Renčišove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795"/>
        </w:tabs>
        <w:suppressAutoHyphens/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s</w:t>
      </w:r>
      <w:r w:rsidRPr="00000866"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  <w:t>chvaľuje</w:t>
      </w:r>
      <w:proofErr w:type="spellEnd"/>
    </w:p>
    <w:p w:rsidR="003D61C2" w:rsidRDefault="003D61C2" w:rsidP="00870087">
      <w:pPr>
        <w:widowControl w:val="0"/>
        <w:tabs>
          <w:tab w:val="left" w:pos="795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i/>
          <w:sz w:val="24"/>
          <w:szCs w:val="20"/>
          <w:lang w:val="en-US" w:eastAsia="ar-SA"/>
        </w:rPr>
      </w:pPr>
    </w:p>
    <w:p w:rsidR="003D61C2" w:rsidRPr="00870087" w:rsidRDefault="00870087" w:rsidP="00870087">
      <w:pPr>
        <w:pStyle w:val="Odsekzoznamu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M</w:t>
      </w:r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ožnosť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poskytnutia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núdzového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ubytovania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pre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utečencov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z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vojnou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zasiahnutej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>Ukrajiny</w:t>
      </w:r>
      <w:proofErr w:type="spellEnd"/>
      <w:r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v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priestoroch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obecného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úradu</w:t>
      </w:r>
      <w:proofErr w:type="spellEnd"/>
      <w:r w:rsidRPr="00870087">
        <w:rPr>
          <w:rFonts w:ascii="Courier New" w:eastAsia="Times New Roman" w:hAnsi="Courier New" w:cs="Courier New"/>
          <w:sz w:val="24"/>
          <w:szCs w:val="20"/>
          <w:lang w:val="en-US" w:eastAsia="ar-SA"/>
        </w:rPr>
        <w:t>.</w:t>
      </w: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870087" w:rsidRDefault="00870087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EE2172" w:rsidRDefault="00EE217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EE2172" w:rsidRDefault="00EE217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Default="003D61C2" w:rsidP="003D61C2">
      <w:pPr>
        <w:widowControl w:val="0"/>
        <w:tabs>
          <w:tab w:val="left" w:pos="142"/>
        </w:tabs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.....................                 .....................</w:t>
      </w:r>
    </w:p>
    <w:p w:rsidR="003D61C2" w:rsidRPr="00000866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Miroslav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Paločko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František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Ondrej</w:t>
      </w:r>
      <w:proofErr w:type="spellEnd"/>
    </w:p>
    <w:p w:rsidR="003D61C2" w:rsidRDefault="003D61C2" w:rsidP="003D61C2">
      <w:pPr>
        <w:widowControl w:val="0"/>
        <w:suppressAutoHyphens/>
        <w:spacing w:after="0" w:line="240" w:lineRule="auto"/>
      </w:pPr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                        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zástupca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  <w:proofErr w:type="spellStart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>starostu</w:t>
      </w:r>
      <w:proofErr w:type="spellEnd"/>
      <w:r w:rsidRPr="00000866">
        <w:rPr>
          <w:rFonts w:ascii="Courier New" w:eastAsia="Times New Roman" w:hAnsi="Courier New" w:cs="Courier New"/>
          <w:sz w:val="24"/>
          <w:szCs w:val="20"/>
          <w:lang w:val="en-US" w:eastAsia="ar-SA"/>
        </w:rPr>
        <w:t xml:space="preserve"> </w:t>
      </w: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</w:p>
    <w:p w:rsidR="003D61C2" w:rsidRPr="00F56195" w:rsidRDefault="003D61C2" w:rsidP="00637190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en-US" w:eastAsia="ar-SA"/>
        </w:rPr>
      </w:pPr>
      <w:bookmarkStart w:id="0" w:name="_GoBack"/>
      <w:bookmarkEnd w:id="0"/>
    </w:p>
    <w:sectPr w:rsidR="003D61C2" w:rsidRPr="00F56195" w:rsidSect="00E9751E">
      <w:footnotePr>
        <w:pos w:val="beneathText"/>
      </w:footnotePr>
      <w:pgSz w:w="12240" w:h="15840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1" w15:restartNumberingAfterBreak="0">
    <w:nsid w:val="0C92651A"/>
    <w:multiLevelType w:val="hybridMultilevel"/>
    <w:tmpl w:val="1446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6CC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BDA"/>
    <w:multiLevelType w:val="hybridMultilevel"/>
    <w:tmpl w:val="F2A2F474"/>
    <w:lvl w:ilvl="0" w:tplc="FC222E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3D4A"/>
    <w:multiLevelType w:val="hybridMultilevel"/>
    <w:tmpl w:val="D2602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BD3"/>
    <w:multiLevelType w:val="hybridMultilevel"/>
    <w:tmpl w:val="84984E02"/>
    <w:lvl w:ilvl="0" w:tplc="FB06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57102"/>
    <w:multiLevelType w:val="hybridMultilevel"/>
    <w:tmpl w:val="C546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4283"/>
    <w:multiLevelType w:val="hybridMultilevel"/>
    <w:tmpl w:val="2830395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70A93"/>
    <w:multiLevelType w:val="hybridMultilevel"/>
    <w:tmpl w:val="0CB027AE"/>
    <w:lvl w:ilvl="0" w:tplc="F8A459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C47D8"/>
    <w:multiLevelType w:val="hybridMultilevel"/>
    <w:tmpl w:val="448887BE"/>
    <w:lvl w:ilvl="0" w:tplc="F322F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65D26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05E71"/>
    <w:multiLevelType w:val="hybridMultilevel"/>
    <w:tmpl w:val="707A8B6E"/>
    <w:lvl w:ilvl="0" w:tplc="0E7AC1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11A1C0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A5EC6"/>
    <w:multiLevelType w:val="hybridMultilevel"/>
    <w:tmpl w:val="D1FE8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25B48"/>
    <w:multiLevelType w:val="hybridMultilevel"/>
    <w:tmpl w:val="8D8CB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376B"/>
    <w:multiLevelType w:val="hybridMultilevel"/>
    <w:tmpl w:val="D9D07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B3ECB"/>
    <w:multiLevelType w:val="hybridMultilevel"/>
    <w:tmpl w:val="A00A3DCA"/>
    <w:lvl w:ilvl="0" w:tplc="C3D69B9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75D0C"/>
    <w:multiLevelType w:val="hybridMultilevel"/>
    <w:tmpl w:val="D726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DCA"/>
    <w:multiLevelType w:val="hybridMultilevel"/>
    <w:tmpl w:val="A1AA6438"/>
    <w:lvl w:ilvl="0" w:tplc="7F462DD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20"/>
  </w:num>
  <w:num w:numId="13">
    <w:abstractNumId w:val="12"/>
  </w:num>
  <w:num w:numId="14">
    <w:abstractNumId w:val="19"/>
  </w:num>
  <w:num w:numId="15">
    <w:abstractNumId w:val="17"/>
  </w:num>
  <w:num w:numId="16">
    <w:abstractNumId w:val="15"/>
  </w:num>
  <w:num w:numId="17">
    <w:abstractNumId w:val="6"/>
  </w:num>
  <w:num w:numId="18">
    <w:abstractNumId w:val="5"/>
  </w:num>
  <w:num w:numId="19">
    <w:abstractNumId w:val="7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A"/>
    <w:rsid w:val="001D0565"/>
    <w:rsid w:val="002369B3"/>
    <w:rsid w:val="00336300"/>
    <w:rsid w:val="00397B89"/>
    <w:rsid w:val="003D61C2"/>
    <w:rsid w:val="00451A9A"/>
    <w:rsid w:val="0046640A"/>
    <w:rsid w:val="004C6960"/>
    <w:rsid w:val="00637190"/>
    <w:rsid w:val="007B4760"/>
    <w:rsid w:val="007C3F53"/>
    <w:rsid w:val="00870087"/>
    <w:rsid w:val="00875FCF"/>
    <w:rsid w:val="008D1798"/>
    <w:rsid w:val="00A5477E"/>
    <w:rsid w:val="00AA0F69"/>
    <w:rsid w:val="00AD281F"/>
    <w:rsid w:val="00B102B3"/>
    <w:rsid w:val="00B11B85"/>
    <w:rsid w:val="00BF23C8"/>
    <w:rsid w:val="00C000EE"/>
    <w:rsid w:val="00C4196C"/>
    <w:rsid w:val="00C5234B"/>
    <w:rsid w:val="00CA17F8"/>
    <w:rsid w:val="00E34AE5"/>
    <w:rsid w:val="00EE2172"/>
    <w:rsid w:val="00F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1CE6"/>
  <w15:chartTrackingRefBased/>
  <w15:docId w15:val="{78B99589-0FC8-435A-A8C1-8E1A1EE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A9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A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2021-06-30T09:35:00Z</cp:lastPrinted>
  <dcterms:created xsi:type="dcterms:W3CDTF">2020-06-17T08:53:00Z</dcterms:created>
  <dcterms:modified xsi:type="dcterms:W3CDTF">2022-03-07T08:42:00Z</dcterms:modified>
</cp:coreProperties>
</file>